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Конспект образовательнойдеятельности по познавательному развитию в старшей группе по теме  </w:t>
      </w:r>
      <w:r>
        <w:rPr>
          <w:rFonts w:cs="Times New Roman" w:ascii="Times New Roman" w:hAnsi="Times New Roman"/>
          <w:sz w:val="28"/>
          <w:szCs w:val="28"/>
        </w:rPr>
        <w:t>«Расскажите про покупки…»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Автор конспекта: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Задачи приоритетной образовательной области: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Познавательное развитие: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формировать умение пользоваться цифрами для обозначения количества предметов; продолжать формировать умение фиксировать результат цифрой;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продолжать закреплять образ цифры от 1 до 6;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закреплять умение составлять фигуру по схеме из конструктора, кубиков;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закреплять пространственную ориентировку предметов на плоскости листа;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закреплять представления детей по теме «Супермаркет», о сотрудниках, которые в нем работают (продавец, кассир).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</w:rPr>
        <w:t>Задачи образовательных областей в интеграции:</w:t>
      </w:r>
    </w:p>
    <w:p>
      <w:pPr>
        <w:pStyle w:val="11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Социально-коммуникативное развитие: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- продолжать формировать у детей понятие о правилах поведения в общественном месте: супермаркете;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продолжать знакомить с правилами культуры поведения, умение общаться со сверстниками и взрослыми, умение работать в коллективе сверстников;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формировать у детей представления о роли труда взрослых в жизни общества и каждого человека;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Речевое развитие: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развивать связную диалогическую и монологическую речь детей, как средства общения и культуры освоения этикета, взаимодействия в общественных местах (в супермаркете).</w:t>
      </w:r>
    </w:p>
    <w:p>
      <w:pPr>
        <w:pStyle w:val="11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Физическое развитие: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обогащать двигательный опыт детей (овладение основными движениями, формирование потребности в двигательной активности).</w:t>
      </w:r>
    </w:p>
    <w:p>
      <w:pPr>
        <w:pStyle w:val="Style16"/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Style16"/>
        <w:shd w:fill="FFFFFF" w:val="clear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для педагога: </w:t>
      </w:r>
      <w:r>
        <w:rPr>
          <w:sz w:val="28"/>
          <w:szCs w:val="28"/>
        </w:rPr>
        <w:t xml:space="preserve">интерактивная доска, мультфильм «Три Кота. Поход в магазин» производство </w:t>
      </w:r>
      <w:r>
        <w:rPr>
          <w:sz w:val="28"/>
          <w:szCs w:val="28"/>
          <w:shd w:fill="FFFFFF" w:val="clear"/>
        </w:rPr>
        <w:t>ООО «</w:t>
      </w:r>
      <w:hyperlink r:id="rId2">
        <w:r>
          <w:rPr>
            <w:rStyle w:val="InternetLink"/>
            <w:color w:val="000000"/>
            <w:sz w:val="28"/>
            <w:szCs w:val="28"/>
            <w:u w:val="none"/>
            <w:shd w:fill="FFFFFF" w:val="clear"/>
          </w:rPr>
          <w:t>Студии Метроном</w:t>
        </w:r>
      </w:hyperlink>
      <w:r>
        <w:rPr>
          <w:sz w:val="28"/>
          <w:szCs w:val="28"/>
          <w:shd w:fill="FFFFFF" w:val="clear"/>
        </w:rPr>
        <w:t>»</w:t>
      </w:r>
      <w:r>
        <w:rPr>
          <w:sz w:val="28"/>
          <w:szCs w:val="28"/>
        </w:rPr>
        <w:t>, ценники, предметы (продукты, игрушки, спорттовары с наклеенными ценниками) для организации игры «Супермаркет», 3 обруча.</w:t>
      </w:r>
    </w:p>
    <w:p>
      <w:pPr>
        <w:pStyle w:val="Style16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для детей: </w:t>
      </w:r>
      <w:r>
        <w:rPr>
          <w:sz w:val="28"/>
          <w:szCs w:val="28"/>
        </w:rPr>
        <w:t>корзина покупателя, корзина, пластиковые ячейки от киндер-сюрпризов, фанты: покупатель, продавец, кассир, монеты пластиковые, кошелек детский, ценники пустые, контурное изображение фигур, конструктор, наклейки, конверты, счетный материал – медведи («Мате: плюс»), штампики, штемпельная подушка, схемы расположения медведей («Мате: плюс»), мини-контейнеры, мелкие игрушки, карточки с цифрами от 1 до 6, ячейки с этикеткой, монеты с цифрами, туба с цифрой, круги («Мате: плюс»).</w:t>
      </w:r>
    </w:p>
    <w:p>
      <w:pPr>
        <w:pStyle w:val="Style16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numPr>
          <w:ilvl w:val="0"/>
          <w:numId w:val="0"/>
        </w:numPr>
        <w:shd w:fill="FFFFFF" w:val="clear"/>
        <w:spacing w:before="0" w:after="0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 ННОД</w:t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771"/>
        <w:gridCol w:w="3912"/>
      </w:tblGrid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Вводная часть</w:t>
            </w:r>
          </w:p>
          <w:p>
            <w:pPr>
              <w:pStyle w:val="Style16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pacing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 и обучающихся (воспитанников)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napToGrid w:val="false"/>
              <w:spacing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Просмотр мультфильма.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Ребята, я предлагаю вам просмотреть мультфильм.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Кто главные герои мультфильма? Куда отправились герои? Как поступили котята, когда родители оставили их в магазине? Правильно ли поступили котята? Почему вы так считаете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?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Давайте уточним правила, которым нужно следовать в магазине.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1) Покупать только те продукты или вещи, которые тебе необходимы. Для этого нужно составить список того, что необходимо купить;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2) Покупать то, что просили родители;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Прежде, чем что-то купить, необходимо посчитать деньги и убедиться, что их хватит на покупку.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Просмотр мультфильма «Три кота. Поход в магазин» производство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shd w:fill="FFFFFF" w:val="clear"/>
              </w:rPr>
              <w:t>ООО «</w:t>
            </w:r>
            <w:hyperlink r:id="rId3">
              <w:r>
                <w:rPr>
                  <w:rStyle w:val="InternetLink"/>
                  <w:rFonts w:cs="Times New Roman" w:ascii="Times New Roman" w:hAnsi="Times New Roman"/>
                  <w:i/>
                  <w:color w:val="000000"/>
                  <w:sz w:val="28"/>
                  <w:szCs w:val="28"/>
                  <w:u w:val="none"/>
                  <w:shd w:fill="FFFFFF" w:val="clear"/>
                </w:rPr>
                <w:t>Студии Метроном</w:t>
              </w:r>
            </w:hyperlink>
            <w:r>
              <w:rPr>
                <w:rFonts w:cs="Times New Roman" w:ascii="Times New Roman" w:hAnsi="Times New Roman"/>
                <w:i/>
                <w:sz w:val="28"/>
                <w:szCs w:val="28"/>
                <w:shd w:fill="FFFFFF" w:val="clear"/>
              </w:rPr>
              <w:t>»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 (с 0 мин 25 сек до 4 мин 11 сек)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(дети предлагают свои варианты правил)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b/>
                <w:sz w:val="28"/>
                <w:szCs w:val="28"/>
              </w:rPr>
              <w:t>Основная часть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16"/>
              <w:spacing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мы познакомились с правилами поведения в магазине, и теперь я предлагаю отправиться в супермаркет за покупками.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b w:val="false"/>
                <w:b w:val="false"/>
                <w:i/>
                <w:i/>
                <w:sz w:val="28"/>
                <w:szCs w:val="28"/>
              </w:rPr>
            </w:pPr>
            <w:r>
              <w:rPr>
                <w:rStyle w:val="StrongEmphasis"/>
                <w:b w:val="false"/>
                <w:sz w:val="28"/>
                <w:szCs w:val="28"/>
              </w:rPr>
              <w:t xml:space="preserve">- Если мы идем за покупками в магазин, значит мы кто?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b w:val="false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Кто продает товары в магазине?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Кто пробивает чек на кассе?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b w:val="false"/>
                <w:b w:val="false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b w:val="false"/>
                <w:sz w:val="28"/>
                <w:szCs w:val="28"/>
              </w:rPr>
              <w:t>- Давайте разделимся на продавцов, покупателей и кассиров.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sz w:val="28"/>
                <w:szCs w:val="28"/>
              </w:rPr>
              <w:t xml:space="preserve">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sz w:val="28"/>
                <w:szCs w:val="28"/>
              </w:rPr>
              <w:t xml:space="preserve">«Покупатели»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b w:val="false"/>
                <w:sz w:val="28"/>
                <w:szCs w:val="28"/>
              </w:rPr>
              <w:t>- Что нам понадобится для того, чтобы сов</w:t>
            </w:r>
            <w:r>
              <w:rPr>
                <w:sz w:val="28"/>
                <w:szCs w:val="28"/>
              </w:rPr>
              <w:t xml:space="preserve">ершить покупки?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- Мы будем с вами пользоваться монетами. </w:t>
            </w:r>
            <w:r>
              <w:rPr>
                <w:rStyle w:val="StrongEmphasis"/>
                <w:b w:val="false"/>
                <w:sz w:val="28"/>
                <w:szCs w:val="28"/>
              </w:rPr>
              <w:t xml:space="preserve">Складываем их куда?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b w:val="false"/>
                <w:b w:val="false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sz w:val="28"/>
                <w:szCs w:val="28"/>
              </w:rPr>
              <w:t>Д/и «Супермаркет»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b w:val="false"/>
                <w:sz w:val="28"/>
                <w:szCs w:val="28"/>
              </w:rPr>
              <w:t>- Ребята, купите все нужные предметы по списку. Вы можете потратить все монеты.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b w:val="false"/>
                <w:sz w:val="28"/>
                <w:szCs w:val="28"/>
              </w:rPr>
              <w:t xml:space="preserve">- Складываем покупки в корзину и идем дальше. </w:t>
            </w:r>
            <w:r>
              <w:rPr>
                <w:sz w:val="28"/>
                <w:szCs w:val="28"/>
              </w:rPr>
              <w:t>(Приложение №3)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sz w:val="28"/>
                <w:szCs w:val="28"/>
              </w:rPr>
              <w:t>Д/и «У нас акция»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b w:val="false"/>
                <w:b w:val="false"/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На витрине мини-контейнеры, в которых лежат мелкие игрушки и перевернутые карточки с цифрами от 1 до 6)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b w:val="false"/>
                <w:sz w:val="28"/>
                <w:szCs w:val="28"/>
              </w:rPr>
              <w:t xml:space="preserve">- Ребята, в отделе «Игрушки» сегодня акция! Вы можете взять </w:t>
            </w:r>
            <w:r>
              <w:rPr>
                <w:sz w:val="28"/>
                <w:szCs w:val="28"/>
              </w:rPr>
              <w:t xml:space="preserve">такое количество игрушек, которое соответствует изображенной цифре.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napToGrid w:val="false"/>
              <w:spacing w:before="0" w:after="0"/>
              <w:jc w:val="both"/>
              <w:rPr>
                <w:rStyle w:val="StrongEmphasis"/>
                <w:b w:val="false"/>
                <w:b w:val="false"/>
                <w:i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rStyle w:val="StrongEmphasis"/>
                <w:b w:val="false"/>
                <w:b w:val="false"/>
                <w:i/>
                <w:i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pacing w:before="0" w:after="0"/>
              <w:jc w:val="both"/>
              <w:rPr>
                <w:rStyle w:val="StrongEmphasis"/>
                <w:b w:val="false"/>
                <w:b w:val="false"/>
                <w:i/>
                <w:i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pacing w:before="0" w:after="0"/>
              <w:jc w:val="both"/>
              <w:rPr>
                <w:rStyle w:val="StrongEmphasis"/>
                <w:b w:val="false"/>
                <w:b w:val="false"/>
                <w:i/>
                <w:i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pacing w:before="0" w:after="0"/>
              <w:jc w:val="both"/>
              <w:rPr/>
            </w:pPr>
            <w:r>
              <w:rPr>
                <w:rStyle w:val="StrongEmphasis"/>
                <w:b w:val="false"/>
                <w:i/>
                <w:sz w:val="28"/>
                <w:szCs w:val="28"/>
              </w:rPr>
              <w:t>(Покупатели)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(Продавец)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(Кассир)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b w:val="false"/>
                <w:b w:val="false"/>
                <w:i/>
                <w:i/>
                <w:sz w:val="28"/>
                <w:szCs w:val="28"/>
              </w:rPr>
            </w:pPr>
            <w:r>
              <w:rPr>
                <w:rStyle w:val="StrongEmphasis"/>
                <w:b w:val="false"/>
                <w:i/>
                <w:sz w:val="28"/>
                <w:szCs w:val="28"/>
              </w:rPr>
              <w:t xml:space="preserve"> </w:t>
            </w:r>
            <w:r>
              <w:rPr>
                <w:rStyle w:val="StrongEmphasis"/>
                <w:b w:val="false"/>
                <w:i/>
                <w:sz w:val="28"/>
                <w:szCs w:val="28"/>
              </w:rPr>
              <w:t>(Дети вытягивают фант, на котором изображен: покупатель, продавец или кассир.)</w:t>
            </w:r>
            <w:r>
              <w:rPr>
                <w:sz w:val="28"/>
                <w:szCs w:val="28"/>
              </w:rPr>
              <w:t xml:space="preserve"> (Приложение №2)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b w:val="false"/>
                <w:i/>
                <w:sz w:val="28"/>
                <w:szCs w:val="28"/>
              </w:rPr>
              <w:t>(Дети-покупатели, дети-продавцы и дети-кассиры распределяются по зонам, в которых выполняют специальные задания).</w:t>
            </w:r>
          </w:p>
          <w:p>
            <w:pPr>
              <w:pStyle w:val="Style16"/>
              <w:spacing w:before="0" w:after="0"/>
              <w:jc w:val="both"/>
              <w:rPr>
                <w:rStyle w:val="StrongEmphasis"/>
                <w:b w:val="false"/>
                <w:b w:val="false"/>
                <w:i/>
                <w:i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>(Деньги)</w:t>
            </w:r>
            <w:r>
              <w:rPr>
                <w:rStyle w:val="StrongEmphasis"/>
                <w:b w:val="false"/>
                <w:sz w:val="28"/>
                <w:szCs w:val="28"/>
              </w:rPr>
              <w:t xml:space="preserve"> </w:t>
            </w:r>
          </w:p>
          <w:p>
            <w:pPr>
              <w:pStyle w:val="Style16"/>
              <w:spacing w:before="0" w:after="0"/>
              <w:jc w:val="both"/>
              <w:rPr>
                <w:rStyle w:val="StrongEmphasis"/>
                <w:b w:val="false"/>
                <w:b w:val="false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rStyle w:val="StrongEmphasis"/>
                <w:b w:val="false"/>
                <w:sz w:val="28"/>
                <w:szCs w:val="28"/>
              </w:rPr>
              <w:t>(кошелек)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b w:val="false"/>
                <w:b w:val="false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b w:val="false"/>
                <w:b w:val="false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b w:val="false"/>
                <w:b w:val="false"/>
                <w:sz w:val="28"/>
                <w:szCs w:val="28"/>
              </w:rPr>
            </w:pPr>
            <w:r>
              <w:rPr>
                <w:rStyle w:val="StrongEmphasis"/>
                <w:b w:val="false"/>
                <w:i/>
                <w:sz w:val="28"/>
                <w:szCs w:val="28"/>
              </w:rPr>
              <w:t xml:space="preserve"> </w:t>
            </w:r>
            <w:r>
              <w:rPr>
                <w:rStyle w:val="StrongEmphasis"/>
                <w:b w:val="false"/>
                <w:i/>
                <w:sz w:val="28"/>
                <w:szCs w:val="28"/>
              </w:rPr>
              <w:t>(Дети проходят в «Супермаркет», в котором располагаются отделы: «Продукты», «Игрушки», «Спорттовары». Складывают в корзину предметы из списка, пересчитывая монеты.)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Style w:val="StrongEmphasis"/>
                <w:b w:val="false"/>
                <w:b w:val="false"/>
                <w:i/>
                <w:i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(Ребенок вытягивает карточку с цифрой и берет такое количество игрушек, которое соответствует цифре на карточке).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napToGrid w:val="false"/>
              <w:spacing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«Продавцы»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Д/и «Наведи порядок на витрине»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Что вы видите на витрине?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Постройки из конструктора сломались.  Остался лишь контур от находящихся фигур. Давайте поможем навести порядок на витрине, и составим из конструктора постройки в соответствии со схемой.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Наклеите на ценник столько кругов,  сколько деталей конструктора в постройке.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П/и «Определи количество»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Возьмите конверт, что лежит в конверте? Посчитайте, сколько медведей лежит в каждом конверте, и поставьте штампиком нужную цифру на конверте.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Д/и «Найди нужное место»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Расположите медведей в нужной последовательности так, как изображено на схемах.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Какой по размеру и цвету находится медведь в правом верхнем углу? Какой в нижнем левом? Какой медведь по размеру и цвету находится в центре коробки?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napToGrid w:val="false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(Конструктор)</w:t>
            </w:r>
          </w:p>
          <w:p>
            <w:pPr>
              <w:pStyle w:val="Style16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(Дети выбирают конструктор нужного цвета, ориентируясь на контур предмета. Составляют фигуру в соответствие со схемой, считают количество деталей в постройке и наклеивают на ценник нужное количество кругов).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(Дети считают медведей, лежащих в каждом конверте, и штампиком ставят на конверте соответствующую цифру.)</w:t>
            </w:r>
          </w:p>
          <w:p>
            <w:pPr>
              <w:pStyle w:val="Style16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(В ходе деятельности педагог может задавать соответствующие вопросы.)</w:t>
            </w:r>
          </w:p>
          <w:p>
            <w:pPr>
              <w:pStyle w:val="Style16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pacing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П/и «Скорее в обруч»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всех работников супермаркета бывает перерыв.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Ребята, давайте поиграем с вами в игру. Нужно зайти в обруч по окончании музыки. В обруч может зайти столько человек, какое количество вы услышите.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(Игра проигрывается 2 – 3 раза, выбирается по желанию ребенок, который называет число).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«Кассиры»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Д/и «У каждой монеты свое место»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 кассе лежат монеты, на которых изображена определенная цифра. Разложите монеты по соответствующим ячейкам.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Д/и «Сколько фигур в тубе?»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 каждой тубе написана цифра. Положите в тубу такое количество фигур,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которое соответствует изображенной цифре.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«Покупатели» и «Кассиры»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Ребята, куда нужно пройти после того, как сделали покупку? 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(На кассу)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Пройдите на кассу и оплатите свои покупки.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(Дети раскладывают монеты в ячейки, соотносят цифру с количеством предметов на ячейке).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(Дети складывают в тубу такое количество фигур, которое соответствует цифре на тубе).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(Педагог обращается к «Покупателям»)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(Дети-покупатели после покупок отправляются на кассы, где их ожидают дети-кассиры. Кассир получает оплату монетами за купленные предметы, проверяет, нет ли лишних предметов в корзине, выдает пакет для покупок).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Заключи-тельная часть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Покупатели, расскажите, что вы купили? Все ли по списку вы купили? У кого остались монеты?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Кассиры, у всех покупателей хватило денег?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думаете, почему вы не купили все по списку? Почему остались монеты?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вы соблюдали правила поведения в магазине? Какие правила было трудно выполнить?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посмотрим, как же закончился мультфильм.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поступили родители в мультфильме? Почему они не ругали своих детей?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hd w:fill="FFFFFF" w:val="clear"/>
              <w:spacing w:before="0" w:after="0"/>
              <w:jc w:val="both"/>
              <w:rPr/>
            </w:pPr>
            <w:r>
              <w:rPr>
                <w:i/>
                <w:sz w:val="28"/>
                <w:szCs w:val="28"/>
              </w:rPr>
              <w:t>(По завершении игры дети проходят на «сбор».)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(Педагог задает вопросы в зависимости от ситуации) 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(Все дети совместно с педагогом «пересчитывают» покупки детей-покупателей.)</w:t>
            </w:r>
          </w:p>
          <w:p>
            <w:pPr>
              <w:pStyle w:val="Style16"/>
              <w:shd w:fill="FFFFFF" w:val="clear"/>
              <w:spacing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(Просмотр мультфильма с 4 мин 12 сек до конца)</w:t>
            </w:r>
          </w:p>
        </w:tc>
      </w:tr>
    </w:tbl>
    <w:p>
      <w:pPr>
        <w:pStyle w:val="Style16"/>
        <w:shd w:fill="FFFFFF" w:val="clear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6285" w:leader="none"/>
        </w:tabs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headerReference w:type="default" r:id="rId4"/>
      <w:type w:val="nextPage"/>
      <w:pgSz w:w="11906" w:h="16838"/>
      <w:pgMar w:left="1418" w:right="567" w:header="709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swiss"/>
    <w:pitch w:val="variable"/>
  </w:font>
  <w:font w:name="Symbol">
    <w:charset w:val="02"/>
    <w:family w:val="auto"/>
    <w:pitch w:val="variable"/>
  </w:font>
  <w:font w:name="Courier New">
    <w:charset w:val="00"/>
    <w:family w:val="roman"/>
    <w:pitch w:val="default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ind w:left="-1418" w:hanging="0"/>
      <w:rPr/>
    </w:pPr>
    <w:r>
      <w:rPr/>
      <w:drawing>
        <wp:inline distT="0" distB="0" distL="0" distR="0">
          <wp:extent cx="3640455" cy="38608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23" r="-2" b="-23"/>
                  <a:stretch>
                    <a:fillRect/>
                  </a:stretch>
                </pic:blipFill>
                <pic:spPr bwMode="auto">
                  <a:xfrm>
                    <a:off x="0" y="0"/>
                    <a:ext cx="3640455" cy="386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cs="Times New Roman"/>
      <w:b/>
      <w:bCs/>
      <w:kern w:val="2"/>
      <w:sz w:val="48"/>
      <w:szCs w:val="48"/>
      <w:lang w:val="en-US"/>
    </w:rPr>
  </w:style>
  <w:style w:type="character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3">
    <w:name w:val="Основной шрифт абзаца"/>
    <w:qFormat/>
    <w:rPr/>
  </w:style>
  <w:style w:type="character" w:styleId="StrongEmphasis">
    <w:name w:val="Strong Emphasis"/>
    <w:qFormat/>
    <w:rPr>
      <w:b/>
      <w:bCs/>
    </w:rPr>
  </w:style>
  <w:style w:type="character" w:styleId="Appleconvertedspace">
    <w:name w:val="apple-converted-space"/>
    <w:basedOn w:val="Style13"/>
    <w:qFormat/>
    <w:rPr/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InternetLink">
    <w:name w:val="Internet Link"/>
    <w:rPr>
      <w:color w:val="0000FF"/>
      <w:u w:val="single"/>
    </w:rPr>
  </w:style>
  <w:style w:type="character" w:styleId="Style14">
    <w:name w:val="Верхний колонтитул Знак"/>
    <w:qFormat/>
    <w:rPr>
      <w:rFonts w:eastAsia="Times New Roman"/>
      <w:sz w:val="22"/>
      <w:szCs w:val="22"/>
    </w:rPr>
  </w:style>
  <w:style w:type="character" w:styleId="Style15">
    <w:name w:val="Нижний колонтитул Знак"/>
    <w:qFormat/>
    <w:rPr>
      <w:rFonts w:eastAsia="Times New Roman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1">
    <w:name w:val="Абзац списка1"/>
    <w:basedOn w:val="Normal"/>
    <w:qFormat/>
    <w:pPr>
      <w:spacing w:before="0" w:after="200"/>
      <w:ind w:left="720" w:hanging="0"/>
      <w:contextualSpacing/>
    </w:pPr>
    <w:rPr/>
  </w:style>
  <w:style w:type="paragraph" w:styleId="Style1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17">
    <w:name w:val="Абзац списка"/>
    <w:basedOn w:val="Normal"/>
    <w:qFormat/>
    <w:pPr>
      <w:suppressAutoHyphens w:val="true"/>
      <w:spacing w:before="0" w:after="200"/>
      <w:ind w:left="720" w:hanging="0"/>
      <w:contextualSpacing/>
    </w:pPr>
    <w:rPr>
      <w:rFonts w:eastAsia="Calibri"/>
      <w:lang w:eastAsia="zh-C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2;&#1077;&#1090;&#1088;&#1086;&#1085;&#1086;&#1084;&#1060;&#1080;&#1083;&#1100;&#1084;" TargetMode="External"/><Relationship Id="rId3" Type="http://schemas.openxmlformats.org/officeDocument/2006/relationships/hyperlink" Target="https://ru.wikipedia.org/wiki/&#1052;&#1077;&#1090;&#1088;&#1086;&#1085;&#1086;&#1084;&#1060;&#1080;&#1083;&#1100;&#1084;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2019-09-09T08:55:00Z</dcterms:created>
  <dc:creator>Света</dc:creator>
  <dc:description/>
  <cp:keywords/>
  <dc:language>en-US</dc:language>
  <cp:lastModifiedBy>пользователь Microsoft Office</cp:lastModifiedBy>
  <cp:lastPrinted>2018-11-16T22:37:00Z</cp:lastPrinted>
  <dcterms:modified xsi:type="dcterms:W3CDTF">2019-09-09T08:55:00Z</dcterms:modified>
  <cp:revision>2</cp:revision>
  <dc:subject/>
  <dc:title/>
</cp:coreProperties>
</file>